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7"/>
        <w:gridCol w:w="1949"/>
        <w:gridCol w:w="2235"/>
        <w:gridCol w:w="1431"/>
        <w:gridCol w:w="984"/>
        <w:gridCol w:w="888"/>
        <w:gridCol w:w="30"/>
        <w:gridCol w:w="76"/>
        <w:gridCol w:w="30"/>
        <w:gridCol w:w="30"/>
        <w:gridCol w:w="30"/>
        <w:gridCol w:w="30"/>
        <w:gridCol w:w="30"/>
      </w:tblGrid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7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Default="00D5734A" w:rsidP="009462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  <w:p w:rsidR="00D5734A" w:rsidRPr="0001429F" w:rsidRDefault="00D5734A" w:rsidP="009462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Annex V</w:t>
            </w:r>
          </w:p>
        </w:tc>
      </w:tr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7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(Paragraph 8)</w:t>
            </w:r>
          </w:p>
        </w:tc>
      </w:tr>
      <w:tr w:rsidR="00D5734A" w:rsidRPr="0001429F" w:rsidTr="009462E5">
        <w:trPr>
          <w:trHeight w:val="315"/>
        </w:trPr>
        <w:tc>
          <w:tcPr>
            <w:tcW w:w="831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  <w:t>FORMAT FOR FURNISHING ADDRESS ETC. PARTICULARS OF FORGED NOTE</w:t>
            </w: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60" w:type="dxa"/>
            <w:gridSpan w:val="2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</w:pPr>
          </w:p>
        </w:tc>
      </w:tr>
      <w:tr w:rsidR="00D5734A" w:rsidRPr="0001429F" w:rsidTr="009462E5">
        <w:trPr>
          <w:gridAfter w:val="3"/>
          <w:wAfter w:w="90" w:type="dxa"/>
          <w:trHeight w:val="315"/>
        </w:trPr>
        <w:tc>
          <w:tcPr>
            <w:tcW w:w="590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u w:val="single"/>
                <w:lang w:val="en-GB"/>
              </w:rPr>
              <w:t>VIGILANCE CELL (FNVC) TO RBI</w:t>
            </w: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15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u w:val="single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590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01429F">
              <w:rPr>
                <w:rFonts w:ascii="Arial" w:eastAsia="Times New Roman" w:hAnsi="Arial" w:cs="Arial"/>
                <w:i/>
                <w:iCs/>
                <w:lang w:val="en-GB"/>
              </w:rPr>
              <w:t>(TO BE FURNISHED BY E-MAIL ON 1ST JULY EVERY YEAR)</w:t>
            </w: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888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6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2"/>
          <w:wAfter w:w="60" w:type="dxa"/>
          <w:trHeight w:val="255"/>
        </w:trPr>
        <w:tc>
          <w:tcPr>
            <w:tcW w:w="7332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01429F">
              <w:rPr>
                <w:rFonts w:ascii="Arial" w:eastAsia="Times New Roman" w:hAnsi="Arial" w:cs="Arial"/>
                <w:i/>
                <w:iCs/>
                <w:lang w:val="en-GB"/>
              </w:rPr>
              <w:t xml:space="preserve">REF: MASTER CIRCULAR DATED JULY1, 2012 ISSUED BY RBI 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270"/>
        </w:trPr>
        <w:tc>
          <w:tcPr>
            <w:tcW w:w="1717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  <w:tcBorders>
              <w:bottom w:val="single" w:sz="4" w:space="0" w:color="auto"/>
            </w:tcBorders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780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NAME OF THE BANK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ADDRESS OF FNVC(WITH PIN CODE)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NAME AND DESIGNATION OF OFFICER-IN-CHARGE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TELEPHONE NO (WITH CODE).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FAX NO.</w:t>
            </w:r>
          </w:p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(WITH CODE)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E-mail Address of the FNVC</w:t>
            </w:r>
          </w:p>
        </w:tc>
      </w:tr>
      <w:tr w:rsidR="00D5734A" w:rsidRPr="0001429F" w:rsidTr="009462E5">
        <w:trPr>
          <w:gridAfter w:val="5"/>
          <w:wAfter w:w="150" w:type="dxa"/>
          <w:trHeight w:val="1380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 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1717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trHeight w:val="300"/>
        </w:trPr>
        <w:tc>
          <w:tcPr>
            <w:tcW w:w="831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 xml:space="preserve">We note to intimate immediately the changes, if any, in the particulars furnished above </w:t>
            </w: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60" w:type="dxa"/>
            <w:gridSpan w:val="2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00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00"/>
        </w:trPr>
        <w:tc>
          <w:tcPr>
            <w:tcW w:w="366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Name of Authorised Official:</w:t>
            </w: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888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06" w:type="dxa"/>
            <w:gridSpan w:val="2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00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Designation:</w:t>
            </w: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00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  <w:r w:rsidRPr="0001429F">
              <w:rPr>
                <w:rFonts w:ascii="Arial" w:eastAsia="Times New Roman" w:hAnsi="Arial" w:cs="Arial"/>
                <w:lang w:val="en-GB"/>
              </w:rPr>
              <w:t>Date:</w:t>
            </w: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300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tr w:rsidR="00D5734A" w:rsidRPr="0001429F" w:rsidTr="009462E5">
        <w:trPr>
          <w:trHeight w:val="285"/>
        </w:trPr>
        <w:tc>
          <w:tcPr>
            <w:tcW w:w="831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>NB:: The  completed format should be transmitted by e-mail, in MS-Ex</w:t>
            </w:r>
            <w:r w:rsidR="0048227E">
              <w:rPr>
                <w:rFonts w:ascii="Arial" w:eastAsia="Times New Roman" w:hAnsi="Arial" w:cs="Arial"/>
                <w:b/>
                <w:bCs/>
                <w:lang w:val="en-GB"/>
              </w:rPr>
              <w:t>c</w:t>
            </w:r>
            <w:r w:rsidRPr="0001429F">
              <w:rPr>
                <w:rFonts w:ascii="Arial" w:eastAsia="Times New Roman" w:hAnsi="Arial" w:cs="Arial"/>
                <w:b/>
                <w:bCs/>
                <w:lang w:val="en-GB"/>
              </w:rPr>
              <w:t xml:space="preserve">el  on the following address-  </w:t>
            </w: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60" w:type="dxa"/>
            <w:gridSpan w:val="2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</w:tr>
      <w:tr w:rsidR="00D5734A" w:rsidRPr="0001429F" w:rsidTr="009462E5">
        <w:trPr>
          <w:gridAfter w:val="4"/>
          <w:wAfter w:w="120" w:type="dxa"/>
          <w:trHeight w:val="255"/>
        </w:trPr>
        <w:tc>
          <w:tcPr>
            <w:tcW w:w="366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BB2056" w:rsidP="00946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u w:val="single"/>
                <w:lang w:val="en-GB"/>
              </w:rPr>
            </w:pPr>
            <w:hyperlink r:id="rId7" w:history="1">
              <w:r w:rsidR="00D5734A" w:rsidRPr="0001429F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  <w:lang w:val="en-GB"/>
                </w:rPr>
                <w:t>dcmfnvd@rbi.org.in</w:t>
              </w:r>
            </w:hyperlink>
          </w:p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FF"/>
                <w:u w:val="single"/>
                <w:lang w:val="en-GB"/>
              </w:rPr>
            </w:pPr>
            <w:r w:rsidRPr="0001429F">
              <w:rPr>
                <w:rFonts w:ascii="Arial" w:eastAsia="Times New Roman" w:hAnsi="Arial" w:cs="Arial"/>
                <w:b/>
                <w:bCs/>
                <w:color w:val="0000FF"/>
                <w:u w:val="single"/>
                <w:lang w:val="en-GB"/>
              </w:rPr>
              <w:t>(No hard copy need be sent)</w:t>
            </w: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</w:p>
        </w:tc>
        <w:tc>
          <w:tcPr>
            <w:tcW w:w="30" w:type="dxa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n-GB"/>
              </w:rPr>
            </w:pPr>
          </w:p>
        </w:tc>
      </w:tr>
      <w:tr w:rsidR="00D5734A" w:rsidRPr="0001429F" w:rsidTr="009462E5">
        <w:trPr>
          <w:gridAfter w:val="5"/>
          <w:wAfter w:w="150" w:type="dxa"/>
          <w:trHeight w:val="255"/>
        </w:trPr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9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2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4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994" w:type="dxa"/>
            <w:gridSpan w:val="3"/>
          </w:tcPr>
          <w:p w:rsidR="00D5734A" w:rsidRPr="0001429F" w:rsidRDefault="00D5734A" w:rsidP="009462E5">
            <w:pPr>
              <w:spacing w:after="0" w:line="240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</w:tbl>
    <w:p w:rsidR="00D5734A" w:rsidRDefault="00D5734A">
      <w:bookmarkStart w:id="0" w:name="_GoBack"/>
      <w:bookmarkEnd w:id="0"/>
    </w:p>
    <w:p w:rsidR="00D5734A" w:rsidRDefault="00D5734A"/>
    <w:p w:rsidR="00D5734A" w:rsidRDefault="00D5734A">
      <w:pPr>
        <w:spacing w:after="0" w:line="240" w:lineRule="auto"/>
        <w:jc w:val="center"/>
      </w:pPr>
      <w:r>
        <w:br w:type="page"/>
      </w:r>
    </w:p>
    <w:tbl>
      <w:tblPr>
        <w:tblStyle w:val="TableGrid"/>
        <w:tblW w:w="96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4405"/>
        <w:gridCol w:w="4715"/>
      </w:tblGrid>
      <w:tr w:rsidR="00020530" w:rsidTr="008D3C33">
        <w:trPr>
          <w:jc w:val="center"/>
        </w:trPr>
        <w:tc>
          <w:tcPr>
            <w:tcW w:w="9625" w:type="dxa"/>
            <w:gridSpan w:val="3"/>
            <w:tcBorders>
              <w:bottom w:val="single" w:sz="4" w:space="0" w:color="auto"/>
            </w:tcBorders>
          </w:tcPr>
          <w:p w:rsidR="00FE0E16" w:rsidRDefault="008D3C33" w:rsidP="00FE0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Quarterly </w:t>
            </w:r>
            <w:r w:rsidR="00020530" w:rsidRPr="00FE0E16">
              <w:rPr>
                <w:rFonts w:ascii="Arial" w:eastAsia="Times New Roman" w:hAnsi="Arial" w:cs="Arial"/>
                <w:b/>
                <w:bCs/>
                <w:color w:val="000000"/>
              </w:rPr>
              <w:t>Statement to be submitted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* </w:t>
            </w:r>
            <w:r w:rsidR="00020530" w:rsidRP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by </w:t>
            </w:r>
            <w:r w:rsidR="002E646C" w:rsidRP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the </w:t>
            </w:r>
            <w:r w:rsidR="00020530" w:rsidRPr="00FE0E16">
              <w:rPr>
                <w:rFonts w:ascii="Arial" w:eastAsia="Times New Roman" w:hAnsi="Arial" w:cs="Arial"/>
                <w:b/>
                <w:bCs/>
                <w:color w:val="000000"/>
              </w:rPr>
              <w:t>FNV Cell</w:t>
            </w:r>
            <w:r w:rsid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established at Head</w:t>
            </w:r>
          </w:p>
          <w:p w:rsidR="00FE0E16" w:rsidRDefault="00FE0E16" w:rsidP="00FE0E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Office of banks</w:t>
            </w:r>
            <w:r w:rsidR="00020530" w:rsidRP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, </w:t>
            </w:r>
            <w:r w:rsidR="002E646C" w:rsidRP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regarding the undertaking of </w:t>
            </w:r>
            <w:r w:rsidR="00020530" w:rsidRPr="00FE0E16">
              <w:rPr>
                <w:rFonts w:ascii="Arial" w:eastAsia="Times New Roman" w:hAnsi="Arial" w:cs="Arial"/>
                <w:b/>
                <w:bCs/>
                <w:color w:val="000000"/>
              </w:rPr>
              <w:t>the following functions</w:t>
            </w:r>
          </w:p>
          <w:p w:rsidR="00FE0E16" w:rsidRPr="00FE0E16" w:rsidRDefault="002E646C" w:rsidP="008D3C33">
            <w:pPr>
              <w:spacing w:after="0" w:line="240" w:lineRule="auto"/>
              <w:jc w:val="center"/>
              <w:rPr>
                <w:b/>
                <w:bCs/>
              </w:rPr>
            </w:pPr>
            <w:r w:rsidRPr="00FE0E16">
              <w:rPr>
                <w:rFonts w:ascii="Arial" w:eastAsia="Times New Roman" w:hAnsi="Arial" w:cs="Arial"/>
                <w:b/>
                <w:bCs/>
                <w:color w:val="000000"/>
              </w:rPr>
              <w:t>(Ref. para. 8 of the Master Circular</w:t>
            </w:r>
            <w:r w:rsidR="00FE0E1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on Detection and Impounding of Counterfeit Notes) </w:t>
            </w:r>
            <w:r w:rsidRPr="00FE0E16"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</w:tc>
      </w:tr>
      <w:tr w:rsidR="00FE0E16" w:rsidTr="008D3C33">
        <w:trPr>
          <w:trHeight w:val="692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16" w:rsidRDefault="00FE0E16" w:rsidP="00FE0E16">
            <w:r>
              <w:rPr>
                <w:b/>
                <w:bCs/>
              </w:rPr>
              <w:t xml:space="preserve">Bank’s </w:t>
            </w:r>
            <w:r w:rsidRPr="00FE0E16">
              <w:rPr>
                <w:b/>
                <w:bCs/>
              </w:rPr>
              <w:t>Name &amp; Addess</w:t>
            </w:r>
            <w:r>
              <w:rPr>
                <w:b/>
                <w:bCs/>
              </w:rPr>
              <w:t xml:space="preserve"> </w:t>
            </w:r>
            <w:r>
              <w:t>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16" w:rsidRDefault="00FE0E16"/>
        </w:tc>
      </w:tr>
      <w:tr w:rsidR="00020530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Pr="00FE0E16" w:rsidRDefault="003A4218" w:rsidP="003A421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2E646C" w:rsidRPr="00FE0E16">
              <w:rPr>
                <w:b/>
                <w:bCs/>
              </w:rPr>
              <w:t>N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Pr="00FE0E16" w:rsidRDefault="002E646C" w:rsidP="00FE0E16">
            <w:pPr>
              <w:spacing w:line="240" w:lineRule="auto"/>
              <w:rPr>
                <w:b/>
                <w:bCs/>
              </w:rPr>
            </w:pPr>
            <w:r w:rsidRPr="00FE0E16">
              <w:rPr>
                <w:b/>
                <w:bCs/>
              </w:rPr>
              <w:t>Function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Pr="00FE0E16" w:rsidRDefault="002E646C" w:rsidP="00FE0E16">
            <w:pPr>
              <w:spacing w:line="240" w:lineRule="auto"/>
              <w:rPr>
                <w:b/>
                <w:bCs/>
              </w:rPr>
            </w:pPr>
            <w:r w:rsidRPr="00FE0E16">
              <w:rPr>
                <w:b/>
                <w:bCs/>
              </w:rPr>
              <w:t>Statement by the bank.</w:t>
            </w:r>
          </w:p>
        </w:tc>
      </w:tr>
      <w:tr w:rsidR="00020530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 w:rsidRPr="0001429F">
              <w:rPr>
                <w:rFonts w:ascii="Arial" w:eastAsia="Times New Roman" w:hAnsi="Arial" w:cs="Arial"/>
                <w:color w:val="000000"/>
              </w:rPr>
              <w:t>Dissemination of instructions issued by the Reserve Bank on counterfeit notes to bank’s branches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020530"/>
        </w:tc>
      </w:tr>
      <w:tr w:rsidR="00020530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 w:rsidP="002E646C">
            <w:r w:rsidRPr="0001429F">
              <w:rPr>
                <w:rFonts w:ascii="Arial" w:eastAsia="Times New Roman" w:hAnsi="Arial" w:cs="Arial"/>
                <w:color w:val="000000"/>
              </w:rPr>
              <w:t xml:space="preserve">Compilation of data on detection of counterfeit notes, and its submission to </w:t>
            </w:r>
            <w:r>
              <w:rPr>
                <w:rFonts w:ascii="Arial" w:eastAsia="Times New Roman" w:hAnsi="Arial" w:cs="Arial"/>
                <w:color w:val="000000"/>
              </w:rPr>
              <w:t>Reserve Bank</w:t>
            </w:r>
            <w:r w:rsidRPr="0001429F">
              <w:rPr>
                <w:rFonts w:ascii="Arial" w:eastAsia="Times New Roman" w:hAnsi="Arial" w:cs="Arial"/>
                <w:color w:val="000000"/>
              </w:rPr>
              <w:t xml:space="preserve"> and FIU-IND as per extant instructions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020530"/>
        </w:tc>
      </w:tr>
      <w:tr w:rsidR="00020530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 w:rsidRPr="0001429F">
              <w:rPr>
                <w:rFonts w:ascii="Arial" w:eastAsia="Times New Roman" w:hAnsi="Arial" w:cs="Arial"/>
                <w:color w:val="000000"/>
              </w:rPr>
              <w:t>Follow-up of cases of counterfeit notes, with police authorities / designated nodal officer.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020530"/>
        </w:tc>
      </w:tr>
      <w:tr w:rsidR="00020530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2E646C">
            <w:r w:rsidRPr="0001429F">
              <w:rPr>
                <w:rFonts w:ascii="Arial" w:eastAsia="Times New Roman" w:hAnsi="Arial" w:cs="Arial"/>
                <w:color w:val="000000"/>
              </w:rPr>
              <w:t>Sharing of the information thus compiled with bank’s CVO and report to him / her all cases of acceptance / issue of counterfeit notes over the counters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30" w:rsidRDefault="00020530"/>
        </w:tc>
      </w:tr>
      <w:tr w:rsidR="002E646C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>
            <w: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Pr="0001429F" w:rsidRDefault="002E646C" w:rsidP="002E646C">
            <w:pPr>
              <w:rPr>
                <w:rFonts w:ascii="Arial" w:eastAsia="Times New Roman" w:hAnsi="Arial" w:cs="Arial"/>
                <w:color w:val="000000"/>
              </w:rPr>
            </w:pPr>
            <w:r w:rsidRPr="0001429F">
              <w:rPr>
                <w:rFonts w:ascii="Arial" w:eastAsia="Times New Roman" w:hAnsi="Arial" w:cs="Arial"/>
                <w:color w:val="000000"/>
              </w:rPr>
              <w:t>Conduct</w:t>
            </w:r>
            <w:r>
              <w:rPr>
                <w:rFonts w:ascii="Arial" w:eastAsia="Times New Roman" w:hAnsi="Arial" w:cs="Arial"/>
                <w:color w:val="000000"/>
              </w:rPr>
              <w:t xml:space="preserve"> of</w:t>
            </w:r>
            <w:r w:rsidRPr="0001429F">
              <w:rPr>
                <w:rFonts w:ascii="Arial" w:eastAsia="Times New Roman" w:hAnsi="Arial" w:cs="Arial"/>
                <w:color w:val="000000"/>
              </w:rPr>
              <w:t xml:space="preserve"> periodic surprise checks at currency chests where shortages/ defective /counterfeit notes etc. are detected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/>
        </w:tc>
      </w:tr>
      <w:tr w:rsidR="002E646C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>
            <w: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Pr="0001429F" w:rsidRDefault="002E646C" w:rsidP="003A4218">
            <w:pPr>
              <w:rPr>
                <w:rFonts w:ascii="Arial" w:eastAsia="Times New Roman" w:hAnsi="Arial" w:cs="Arial"/>
                <w:color w:val="000000"/>
              </w:rPr>
            </w:pPr>
            <w:r w:rsidRPr="0001429F">
              <w:rPr>
                <w:rFonts w:ascii="Arial" w:eastAsia="Times New Roman" w:hAnsi="Arial" w:cs="Arial"/>
                <w:color w:val="000000"/>
              </w:rPr>
              <w:t>Ensuring operation of Note Sorting Machines of appropriate capacity at all the currency chests / back offices</w:t>
            </w:r>
            <w:r w:rsidR="003A4218">
              <w:rPr>
                <w:rFonts w:ascii="Arial" w:eastAsia="Times New Roman" w:hAnsi="Arial" w:cs="Arial"/>
                <w:color w:val="000000"/>
              </w:rPr>
              <w:t>. C</w:t>
            </w:r>
            <w:r w:rsidRPr="0001429F">
              <w:rPr>
                <w:rFonts w:ascii="Arial" w:eastAsia="Times New Roman" w:hAnsi="Arial" w:cs="Arial"/>
                <w:color w:val="000000"/>
              </w:rPr>
              <w:t>losely monitoring detection of Counterfeit Notes and maintaining the record of the same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/>
        </w:tc>
      </w:tr>
      <w:tr w:rsidR="002E646C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>
            <w: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Pr="0001429F" w:rsidRDefault="002E646C" w:rsidP="002E646C">
            <w:pPr>
              <w:rPr>
                <w:rFonts w:ascii="Arial" w:eastAsia="Times New Roman" w:hAnsi="Arial" w:cs="Arial"/>
                <w:color w:val="000000"/>
              </w:rPr>
            </w:pPr>
            <w:r w:rsidRPr="0001429F">
              <w:rPr>
                <w:rFonts w:ascii="Arial" w:eastAsia="Times New Roman" w:hAnsi="Arial" w:cs="Arial"/>
                <w:color w:val="000000"/>
              </w:rPr>
              <w:t>Ensuring that only properly sorted and machine examined banknotes are fed into the ATMs / issued over the counters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/>
        </w:tc>
      </w:tr>
      <w:tr w:rsidR="002E646C" w:rsidTr="008D3C3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>
            <w:r>
              <w:t>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Pr="0001429F" w:rsidRDefault="002E646C" w:rsidP="002E646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01429F">
              <w:rPr>
                <w:rFonts w:ascii="Arial" w:eastAsia="Times New Roman" w:hAnsi="Arial" w:cs="Arial"/>
                <w:color w:val="000000"/>
              </w:rPr>
              <w:t>ut</w:t>
            </w:r>
            <w:r>
              <w:rPr>
                <w:rFonts w:ascii="Arial" w:eastAsia="Times New Roman" w:hAnsi="Arial" w:cs="Arial"/>
                <w:color w:val="000000"/>
              </w:rPr>
              <w:t>ting</w:t>
            </w:r>
            <w:r w:rsidRPr="0001429F">
              <w:rPr>
                <w:rFonts w:ascii="Arial" w:eastAsia="Times New Roman" w:hAnsi="Arial" w:cs="Arial"/>
                <w:color w:val="000000"/>
              </w:rPr>
              <w:t xml:space="preserve"> in place adequate safeguards, including surprise checks, both during the processing and in transit of notes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C" w:rsidRDefault="002E646C"/>
        </w:tc>
      </w:tr>
      <w:tr w:rsidR="008D3C33" w:rsidTr="008D3C33">
        <w:trPr>
          <w:jc w:val="center"/>
        </w:trPr>
        <w:tc>
          <w:tcPr>
            <w:tcW w:w="9625" w:type="dxa"/>
            <w:gridSpan w:val="3"/>
            <w:tcBorders>
              <w:top w:val="single" w:sz="4" w:space="0" w:color="auto"/>
            </w:tcBorders>
          </w:tcPr>
          <w:p w:rsidR="008D3C33" w:rsidRDefault="008D3C33" w:rsidP="008D3C33">
            <w:pPr>
              <w:pStyle w:val="ListParagraph"/>
              <w:numPr>
                <w:ilvl w:val="0"/>
                <w:numId w:val="2"/>
              </w:numPr>
            </w:pPr>
            <w:r w:rsidRPr="008D3C33">
              <w:rPr>
                <w:rFonts w:ascii="Arial" w:eastAsia="Times New Roman" w:hAnsi="Arial" w:cs="Arial"/>
                <w:color w:val="000000"/>
              </w:rPr>
              <w:t xml:space="preserve">to be sent </w:t>
            </w:r>
            <w:r w:rsidRPr="008D3C33">
              <w:rPr>
                <w:rFonts w:ascii="Arial" w:eastAsia="Times New Roman" w:hAnsi="Arial" w:cs="Arial"/>
                <w:b/>
                <w:bCs/>
                <w:color w:val="000000"/>
              </w:rPr>
              <w:t>by mail</w:t>
            </w:r>
            <w:r w:rsidRPr="008D3C33">
              <w:rPr>
                <w:rFonts w:ascii="Arial" w:eastAsia="Times New Roman" w:hAnsi="Arial" w:cs="Arial"/>
                <w:color w:val="000000"/>
              </w:rPr>
              <w:t xml:space="preserve"> to </w:t>
            </w:r>
            <w:r w:rsidRPr="008D3C33">
              <w:rPr>
                <w:rFonts w:ascii="Arial" w:eastAsia="Times New Roman" w:hAnsi="Arial" w:cs="Arial"/>
                <w:b/>
                <w:bCs/>
                <w:color w:val="000000"/>
              </w:rPr>
              <w:t>dcmfnvd@rbi.org.in</w:t>
            </w:r>
          </w:p>
        </w:tc>
      </w:tr>
    </w:tbl>
    <w:p w:rsidR="00D5734A" w:rsidRDefault="00D5734A"/>
    <w:p w:rsidR="00D5734A" w:rsidRPr="0001429F" w:rsidRDefault="00D5734A" w:rsidP="00D5734A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01429F">
        <w:rPr>
          <w:rFonts w:ascii="Arial" w:hAnsi="Arial" w:cs="Arial"/>
          <w:b/>
          <w:bCs/>
        </w:rPr>
        <w:lastRenderedPageBreak/>
        <w:t>Annex V</w:t>
      </w:r>
      <w:r>
        <w:rPr>
          <w:rFonts w:ascii="Arial" w:hAnsi="Arial" w:cs="Arial"/>
          <w:b/>
          <w:bCs/>
        </w:rPr>
        <w:t>I</w:t>
      </w:r>
    </w:p>
    <w:p w:rsidR="00D5734A" w:rsidRPr="0001429F" w:rsidRDefault="00D5734A" w:rsidP="00D5734A">
      <w:pPr>
        <w:spacing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01429F">
        <w:rPr>
          <w:rFonts w:ascii="Arial" w:hAnsi="Arial" w:cs="Arial"/>
          <w:b/>
          <w:bCs/>
        </w:rPr>
        <w:t xml:space="preserve">(Paragraph 10) </w:t>
      </w:r>
    </w:p>
    <w:p w:rsidR="00D5734A" w:rsidRPr="0001429F" w:rsidRDefault="00D5734A" w:rsidP="00D5734A">
      <w:pPr>
        <w:spacing w:line="240" w:lineRule="auto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Name of the bank /District: </w:t>
      </w:r>
    </w:p>
    <w:p w:rsidR="00D5734A" w:rsidRPr="0001429F" w:rsidRDefault="00D5734A" w:rsidP="00D5734A">
      <w:pPr>
        <w:spacing w:line="240" w:lineRule="auto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Statement showing the details of counterfeit banknotes detected in the </w:t>
      </w:r>
    </w:p>
    <w:p w:rsidR="00D5734A" w:rsidRPr="0001429F" w:rsidRDefault="00D5734A" w:rsidP="00D5734A">
      <w:pPr>
        <w:spacing w:line="240" w:lineRule="auto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_______________ during the month of _______________ </w:t>
      </w:r>
    </w:p>
    <w:p w:rsidR="00D5734A" w:rsidRPr="0001429F" w:rsidRDefault="00D5734A" w:rsidP="00D5734A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>Details of counterfeit notes detected: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630"/>
        <w:gridCol w:w="720"/>
        <w:gridCol w:w="712"/>
        <w:gridCol w:w="906"/>
        <w:gridCol w:w="906"/>
        <w:gridCol w:w="927"/>
        <w:gridCol w:w="964"/>
      </w:tblGrid>
      <w:tr w:rsidR="00D5734A" w:rsidRPr="0001429F" w:rsidTr="00D5734A">
        <w:trPr>
          <w:trHeight w:val="305"/>
        </w:trPr>
        <w:tc>
          <w:tcPr>
            <w:tcW w:w="1345" w:type="dxa"/>
            <w:vMerge w:val="restart"/>
          </w:tcPr>
          <w:p w:rsidR="00D5734A" w:rsidRPr="0001429F" w:rsidRDefault="00D5734A" w:rsidP="00D5734A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Name of branch/</w:t>
            </w:r>
            <w:r>
              <w:rPr>
                <w:rFonts w:ascii="Arial" w:hAnsi="Arial" w:cs="Arial"/>
                <w:bCs/>
              </w:rPr>
              <w:t>CC</w:t>
            </w:r>
          </w:p>
        </w:tc>
        <w:tc>
          <w:tcPr>
            <w:tcW w:w="1620" w:type="dxa"/>
            <w:vMerge w:val="restart"/>
          </w:tcPr>
          <w:p w:rsidR="00D5734A" w:rsidRPr="0001429F" w:rsidRDefault="00D5734A" w:rsidP="00D5734A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Type of detection</w:t>
            </w:r>
          </w:p>
        </w:tc>
        <w:tc>
          <w:tcPr>
            <w:tcW w:w="4801" w:type="dxa"/>
            <w:gridSpan w:val="6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Denomination-wise Details in pieces</w:t>
            </w:r>
          </w:p>
        </w:tc>
        <w:tc>
          <w:tcPr>
            <w:tcW w:w="964" w:type="dxa"/>
            <w:vMerge w:val="restart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Total pieces</w:t>
            </w:r>
          </w:p>
        </w:tc>
      </w:tr>
      <w:tr w:rsidR="00D5734A" w:rsidRPr="0001429F" w:rsidTr="00D5734A">
        <w:tc>
          <w:tcPr>
            <w:tcW w:w="1345" w:type="dxa"/>
            <w:vMerge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vMerge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3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712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927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964" w:type="dxa"/>
            <w:vMerge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5734A" w:rsidRPr="0001429F" w:rsidTr="00D5734A">
        <w:tc>
          <w:tcPr>
            <w:tcW w:w="1345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3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12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27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64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5734A" w:rsidRPr="0001429F" w:rsidTr="00D5734A">
        <w:tc>
          <w:tcPr>
            <w:tcW w:w="1345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FIR</w:t>
            </w:r>
          </w:p>
        </w:tc>
        <w:tc>
          <w:tcPr>
            <w:tcW w:w="63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12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27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64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5734A" w:rsidRPr="0001429F" w:rsidTr="00D5734A">
        <w:tc>
          <w:tcPr>
            <w:tcW w:w="1345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Non-FIR</w:t>
            </w:r>
          </w:p>
        </w:tc>
        <w:tc>
          <w:tcPr>
            <w:tcW w:w="63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12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27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64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5734A" w:rsidRPr="0001429F" w:rsidTr="00D5734A">
        <w:tc>
          <w:tcPr>
            <w:tcW w:w="1345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Pieces of notes processed</w:t>
            </w:r>
          </w:p>
        </w:tc>
        <w:tc>
          <w:tcPr>
            <w:tcW w:w="63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12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06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27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64" w:type="dxa"/>
          </w:tcPr>
          <w:p w:rsidR="00D5734A" w:rsidRPr="0001429F" w:rsidRDefault="00D5734A" w:rsidP="009462E5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D5734A" w:rsidRPr="00D5734A" w:rsidRDefault="00D5734A" w:rsidP="00D5734A">
      <w:pPr>
        <w:jc w:val="both"/>
        <w:rPr>
          <w:rFonts w:ascii="Arial" w:hAnsi="Arial" w:cs="Arial"/>
          <w:bCs/>
          <w:sz w:val="2"/>
          <w:szCs w:val="2"/>
        </w:rPr>
      </w:pPr>
    </w:p>
    <w:p w:rsidR="00D5734A" w:rsidRPr="0001429F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>B) Details of cases filed with police: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710"/>
        <w:gridCol w:w="1835"/>
        <w:gridCol w:w="1701"/>
        <w:gridCol w:w="1842"/>
      </w:tblGrid>
      <w:tr w:rsidR="00D5734A" w:rsidRPr="0001429F" w:rsidTr="009462E5">
        <w:tc>
          <w:tcPr>
            <w:tcW w:w="1525" w:type="dxa"/>
          </w:tcPr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10" w:type="dxa"/>
          </w:tcPr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Pending with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Police at the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beginning of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the month </w:t>
            </w:r>
          </w:p>
        </w:tc>
        <w:tc>
          <w:tcPr>
            <w:tcW w:w="1835" w:type="dxa"/>
          </w:tcPr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Sent to Police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during the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month under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report </w:t>
            </w:r>
          </w:p>
        </w:tc>
        <w:tc>
          <w:tcPr>
            <w:tcW w:w="1701" w:type="dxa"/>
          </w:tcPr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Returned by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the Police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</w:tcPr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Pending with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the Police at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the end of the </w:t>
            </w:r>
          </w:p>
          <w:p w:rsidR="00D5734A" w:rsidRPr="0001429F" w:rsidRDefault="00D5734A" w:rsidP="00D5734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 xml:space="preserve">month </w:t>
            </w:r>
          </w:p>
        </w:tc>
      </w:tr>
      <w:tr w:rsidR="00D5734A" w:rsidRPr="0001429F" w:rsidTr="009462E5">
        <w:tc>
          <w:tcPr>
            <w:tcW w:w="1525" w:type="dxa"/>
          </w:tcPr>
          <w:p w:rsidR="00D5734A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No. of cases</w:t>
            </w:r>
          </w:p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10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35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</w:tr>
      <w:tr w:rsidR="00D5734A" w:rsidRPr="0001429F" w:rsidTr="009462E5">
        <w:tc>
          <w:tcPr>
            <w:tcW w:w="1525" w:type="dxa"/>
          </w:tcPr>
          <w:p w:rsidR="00D5734A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  <w:r w:rsidRPr="0001429F">
              <w:rPr>
                <w:rFonts w:ascii="Arial" w:hAnsi="Arial" w:cs="Arial"/>
                <w:bCs/>
              </w:rPr>
              <w:t>No. of pieces</w:t>
            </w:r>
          </w:p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10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35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</w:tcPr>
          <w:p w:rsidR="00D5734A" w:rsidRPr="0001429F" w:rsidRDefault="00D5734A" w:rsidP="00D5734A">
            <w:pPr>
              <w:spacing w:after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D5734A" w:rsidRPr="00D5734A" w:rsidRDefault="00D5734A" w:rsidP="00D5734A">
      <w:pPr>
        <w:jc w:val="both"/>
        <w:rPr>
          <w:rFonts w:ascii="Arial" w:hAnsi="Arial" w:cs="Arial"/>
          <w:bCs/>
          <w:sz w:val="10"/>
          <w:szCs w:val="10"/>
        </w:rPr>
      </w:pPr>
    </w:p>
    <w:p w:rsidR="00D5734A" w:rsidRPr="0001429F" w:rsidRDefault="00D5734A" w:rsidP="00D5734A">
      <w:pPr>
        <w:spacing w:line="240" w:lineRule="auto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>NB: Each FIR lodged comprises one case. The total number of forged notes covered by the</w:t>
      </w:r>
    </w:p>
    <w:p w:rsidR="00D5734A" w:rsidRPr="0001429F" w:rsidRDefault="00D5734A" w:rsidP="00D5734A">
      <w:pPr>
        <w:spacing w:line="240" w:lineRule="auto"/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>FIR may be indicated in each of the columns above.</w:t>
      </w:r>
    </w:p>
    <w:p w:rsidR="00D5734A" w:rsidRPr="0001429F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Forwarded to: - </w:t>
      </w:r>
    </w:p>
    <w:p w:rsidR="00D5734A" w:rsidRPr="0001429F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1. The General Manager/Deputy General Manager, Reserve Bank of India, Issue </w:t>
      </w:r>
    </w:p>
    <w:p w:rsidR="00D5734A" w:rsidRPr="0001429F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Department, ____________ </w:t>
      </w:r>
    </w:p>
    <w:p w:rsidR="00D5734A" w:rsidRPr="0001429F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 xml:space="preserve">(Signature) </w:t>
      </w:r>
    </w:p>
    <w:p w:rsidR="00D5734A" w:rsidRDefault="00D5734A" w:rsidP="00D5734A">
      <w:pPr>
        <w:jc w:val="both"/>
        <w:rPr>
          <w:rFonts w:ascii="Arial" w:hAnsi="Arial" w:cs="Arial"/>
          <w:bCs/>
        </w:rPr>
      </w:pPr>
      <w:r w:rsidRPr="0001429F">
        <w:rPr>
          <w:rFonts w:ascii="Arial" w:hAnsi="Arial" w:cs="Arial"/>
          <w:bCs/>
        </w:rPr>
        <w:t>Name &amp; Designation of the Authorised Official</w:t>
      </w:r>
    </w:p>
    <w:sectPr w:rsidR="00D57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56" w:rsidRDefault="00BB2056" w:rsidP="003A4218">
      <w:pPr>
        <w:spacing w:after="0" w:line="240" w:lineRule="auto"/>
      </w:pPr>
      <w:r>
        <w:separator/>
      </w:r>
    </w:p>
  </w:endnote>
  <w:endnote w:type="continuationSeparator" w:id="0">
    <w:p w:rsidR="00BB2056" w:rsidRDefault="00BB2056" w:rsidP="003A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56" w:rsidRDefault="00BB2056" w:rsidP="003A4218">
      <w:pPr>
        <w:spacing w:after="0" w:line="240" w:lineRule="auto"/>
      </w:pPr>
      <w:r>
        <w:separator/>
      </w:r>
    </w:p>
  </w:footnote>
  <w:footnote w:type="continuationSeparator" w:id="0">
    <w:p w:rsidR="00BB2056" w:rsidRDefault="00BB2056" w:rsidP="003A4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03D78"/>
    <w:multiLevelType w:val="hybridMultilevel"/>
    <w:tmpl w:val="AAF610C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7614C"/>
    <w:multiLevelType w:val="hybridMultilevel"/>
    <w:tmpl w:val="945C16D4"/>
    <w:lvl w:ilvl="0" w:tplc="FFBC8F7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32986"/>
    <w:multiLevelType w:val="hybridMultilevel"/>
    <w:tmpl w:val="53A090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30"/>
    <w:rsid w:val="00020530"/>
    <w:rsid w:val="002E646C"/>
    <w:rsid w:val="003A4218"/>
    <w:rsid w:val="003F208D"/>
    <w:rsid w:val="0048227E"/>
    <w:rsid w:val="005F22EF"/>
    <w:rsid w:val="008D3C33"/>
    <w:rsid w:val="009D4367"/>
    <w:rsid w:val="00BB2056"/>
    <w:rsid w:val="00BC1181"/>
    <w:rsid w:val="00D5734A"/>
    <w:rsid w:val="00FE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95201-12AB-4CF9-AB16-9EB1FC17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30"/>
    <w:pPr>
      <w:spacing w:after="200" w:line="276" w:lineRule="auto"/>
      <w:jc w:val="left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2053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20530"/>
    <w:rPr>
      <w:szCs w:val="22"/>
      <w:lang w:bidi="ar-SA"/>
    </w:rPr>
  </w:style>
  <w:style w:type="table" w:styleId="TableGrid">
    <w:name w:val="Table Grid"/>
    <w:basedOn w:val="TableNormal"/>
    <w:uiPriority w:val="39"/>
    <w:rsid w:val="00020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33"/>
    <w:rPr>
      <w:rFonts w:ascii="Segoe U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3A4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218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A4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218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cmfnvd@rbi.org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Divekar, Mukund Y</dc:creator>
  <cp:keywords/>
  <dc:description/>
  <cp:lastModifiedBy>Dilip, Archana</cp:lastModifiedBy>
  <cp:revision>2</cp:revision>
  <cp:lastPrinted>2015-10-13T06:35:00Z</cp:lastPrinted>
  <dcterms:created xsi:type="dcterms:W3CDTF">2015-11-26T06:21:00Z</dcterms:created>
  <dcterms:modified xsi:type="dcterms:W3CDTF">2015-11-26T06:21:00Z</dcterms:modified>
</cp:coreProperties>
</file>